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A8A" w:rsidRDefault="00293A8A" w:rsidP="00461D76">
      <w:pPr>
        <w:pStyle w:val="Kop2"/>
      </w:pPr>
      <w:r>
        <w:t>Inleiding</w:t>
      </w:r>
    </w:p>
    <w:p w:rsidR="00461D76" w:rsidRDefault="001370C4" w:rsidP="00461D76">
      <w:pPr>
        <w:pStyle w:val="Kop2"/>
      </w:pPr>
      <w:r>
        <w:t>Uitgangspunten en werkwijze digitaal portfolio</w:t>
      </w:r>
    </w:p>
    <w:p w:rsidR="00461D76" w:rsidRDefault="00461D76">
      <w:r>
        <w:t>Het Mondriaan gaat in schooljaar 2016-2017 starten met een digitaal portfolio. Hierbij zijn de volgende uitgangspunten gehanteerd:</w:t>
      </w:r>
    </w:p>
    <w:p w:rsidR="00320694" w:rsidRDefault="00461D76" w:rsidP="006D1798">
      <w:pPr>
        <w:pStyle w:val="Lijstalinea"/>
        <w:numPr>
          <w:ilvl w:val="0"/>
          <w:numId w:val="1"/>
        </w:numPr>
      </w:pPr>
      <w:r>
        <w:t>Leerling is eigenaar, school reikt aan maar dwingt niet af</w:t>
      </w:r>
      <w:r w:rsidR="00C86144">
        <w:t xml:space="preserve">. </w:t>
      </w:r>
    </w:p>
    <w:p w:rsidR="00293A8A" w:rsidRDefault="00293A8A" w:rsidP="006D1798">
      <w:pPr>
        <w:pStyle w:val="Lijstalinea"/>
        <w:numPr>
          <w:ilvl w:val="0"/>
          <w:numId w:val="1"/>
        </w:numPr>
      </w:pPr>
      <w:r>
        <w:t>De leerling ontvangt een format voor het digitaal portfolio, maar kan dit desgewenst wijzigen. De leerling vult het digitaal portfolio zelf.</w:t>
      </w:r>
    </w:p>
    <w:p w:rsidR="00461D76" w:rsidRDefault="00461D76" w:rsidP="006D1798">
      <w:pPr>
        <w:pStyle w:val="Lijstalinea"/>
        <w:numPr>
          <w:ilvl w:val="0"/>
          <w:numId w:val="1"/>
        </w:numPr>
      </w:pPr>
      <w:r>
        <w:t xml:space="preserve">Leerling kan het digitaal portfolio tonen aan </w:t>
      </w:r>
      <w:r w:rsidR="00293A8A">
        <w:t xml:space="preserve">derden, bijvoorbeeld </w:t>
      </w:r>
      <w:r>
        <w:t>een vervolgopleiding</w:t>
      </w:r>
    </w:p>
    <w:p w:rsidR="00461D76" w:rsidRDefault="00461D76" w:rsidP="006D1798">
      <w:pPr>
        <w:pStyle w:val="Lijstalinea"/>
        <w:numPr>
          <w:ilvl w:val="0"/>
          <w:numId w:val="1"/>
        </w:numPr>
      </w:pPr>
      <w:r>
        <w:t>Leerling kan het digitaal portfolio na afloop van de schoolloopbaan meenemen</w:t>
      </w:r>
    </w:p>
    <w:p w:rsidR="00461D76" w:rsidRDefault="00461D76" w:rsidP="00461D76">
      <w:pPr>
        <w:pStyle w:val="Kop2"/>
      </w:pPr>
      <w:r>
        <w:t>Wikiwijs Maken</w:t>
      </w:r>
    </w:p>
    <w:p w:rsidR="00461D76" w:rsidRDefault="00461D76">
      <w:r>
        <w:t>We kiezen ervoor om te gaan werken met Wikiwijs Maken voor het digitaal portfolio. We kunnen dan ervaring opdoen, en indien gewenst in een latere fase een bewuste en onderbouwde keuze maken voor een</w:t>
      </w:r>
      <w:r w:rsidR="00C86144">
        <w:t xml:space="preserve"> specifiek</w:t>
      </w:r>
      <w:r>
        <w:t xml:space="preserve"> tool. </w:t>
      </w:r>
    </w:p>
    <w:p w:rsidR="00461D76" w:rsidRDefault="00461D76" w:rsidP="00C86144">
      <w:pPr>
        <w:pStyle w:val="Kop2"/>
      </w:pPr>
      <w:r>
        <w:t>Template</w:t>
      </w:r>
    </w:p>
    <w:p w:rsidR="00412467" w:rsidRDefault="00461D76" w:rsidP="00412467">
      <w:pPr>
        <w:rPr>
          <w:rStyle w:val="Hyperlink"/>
          <w:rFonts w:cs="Arial"/>
          <w:color w:val="0071BA"/>
          <w:shd w:val="clear" w:color="auto" w:fill="F8F8F8"/>
        </w:rPr>
      </w:pPr>
      <w:r>
        <w:t>Om de start zo gemakkelijk mogelijk te maken, hebben we een simpel ‘template’ ontwikkeld. Leerlingen kunnen dit template kopiëren naar hun eigen Wikiwijs omgeving als opstap voor hun portfolio.</w:t>
      </w:r>
      <w:r w:rsidR="00412467">
        <w:t xml:space="preserve"> Zie hiervoor: </w:t>
      </w:r>
      <w:hyperlink r:id="rId7" w:tgtFrame="_blank" w:history="1">
        <w:r w:rsidR="00412467">
          <w:rPr>
            <w:color w:val="0071BA"/>
          </w:rPr>
          <w:t>http://maken.wikiwijs.nl/79285/Template_Mondriaan_digitaal_portfolio</w:t>
        </w:r>
      </w:hyperlink>
      <w:r w:rsidR="00412467">
        <w:rPr>
          <w:color w:val="333333"/>
        </w:rPr>
        <w:t>. Het staat leerlingen echter vrij dit template te ‘verbouwen’ en er een eigen versie van de maken, zoals</w:t>
      </w:r>
      <w:r w:rsidR="00C86144">
        <w:rPr>
          <w:color w:val="333333"/>
        </w:rPr>
        <w:t xml:space="preserve"> bijvoorbeeld</w:t>
      </w:r>
      <w:r w:rsidR="00412467">
        <w:rPr>
          <w:color w:val="333333"/>
        </w:rPr>
        <w:t xml:space="preserve">: </w:t>
      </w:r>
      <w:hyperlink r:id="rId8" w:tgtFrame="_blank" w:history="1">
        <w:r w:rsidR="00412467" w:rsidRPr="00412467">
          <w:rPr>
            <w:rStyle w:val="Hyperlink"/>
            <w:rFonts w:cs="Arial"/>
            <w:color w:val="0071BA"/>
            <w:shd w:val="clear" w:color="auto" w:fill="F8F8F8"/>
          </w:rPr>
          <w:t>http://maken.wikiwijs.nl/69255/LOB_Linda_de_Leerling</w:t>
        </w:r>
      </w:hyperlink>
    </w:p>
    <w:p w:rsidR="00293A8A" w:rsidRDefault="00293A8A" w:rsidP="00412467">
      <w:r>
        <w:rPr>
          <w:noProof/>
          <w:lang w:eastAsia="nl-NL"/>
        </w:rPr>
        <w:drawing>
          <wp:inline distT="0" distB="0" distL="0" distR="0" wp14:anchorId="4E3FEE0B" wp14:editId="2B924FE3">
            <wp:extent cx="5760720" cy="218059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2180590"/>
                    </a:xfrm>
                    <a:prstGeom prst="rect">
                      <a:avLst/>
                    </a:prstGeom>
                  </pic:spPr>
                </pic:pic>
              </a:graphicData>
            </a:graphic>
          </wp:inline>
        </w:drawing>
      </w:r>
    </w:p>
    <w:p w:rsidR="00293A8A" w:rsidRDefault="00293A8A" w:rsidP="00293A8A">
      <w:r>
        <w:t xml:space="preserve">De leerling activeert het schoolaccount op Wikiwijs Maken. Vervolgens kopieert hij het portfolio-template naar de eigen omgeving. De leerling kiest voor ‘privé publiceren’ van zijn eigen kopie van het portfolio en verkrijgt daarmee een eigen unieke link. De leerling stuurt deze unieke link eenmalig aan de mentor zodat de mentor in het vervolg mee kan kijken. </w:t>
      </w:r>
    </w:p>
    <w:p w:rsidR="00293A8A" w:rsidRDefault="00293A8A" w:rsidP="00293A8A">
      <w:r>
        <w:t xml:space="preserve">Na afloop van de schoolloopbaan kan de leerling naar keuze het portfolio verwijderen, zichtbaar maar niet wijzigbaar maken, of migreren van het schoolaccount naar een persoonlijk account. </w:t>
      </w:r>
    </w:p>
    <w:p w:rsidR="00293A8A" w:rsidRDefault="00293A8A" w:rsidP="00E018DE">
      <w:pPr>
        <w:pStyle w:val="Kop2"/>
      </w:pPr>
    </w:p>
    <w:p w:rsidR="00293A8A" w:rsidRDefault="00293A8A">
      <w:pPr>
        <w:rPr>
          <w:rFonts w:asciiTheme="majorHAnsi" w:eastAsiaTheme="majorEastAsia" w:hAnsiTheme="majorHAnsi" w:cstheme="majorBidi"/>
          <w:color w:val="2E74B5" w:themeColor="accent1" w:themeShade="BF"/>
          <w:sz w:val="26"/>
          <w:szCs w:val="26"/>
        </w:rPr>
      </w:pPr>
      <w:r>
        <w:br w:type="page"/>
      </w:r>
      <w:bookmarkStart w:id="0" w:name="_GoBack"/>
      <w:bookmarkEnd w:id="0"/>
    </w:p>
    <w:p w:rsidR="002F50D1" w:rsidRDefault="002F50D1" w:rsidP="002F50D1">
      <w:pPr>
        <w:pStyle w:val="Kop1"/>
      </w:pPr>
      <w:bookmarkStart w:id="1" w:name="_Toc453452214"/>
      <w:bookmarkStart w:id="2" w:name="_Toc453829013"/>
      <w:r>
        <w:lastRenderedPageBreak/>
        <w:t>Werkzaamheden</w:t>
      </w:r>
      <w:bookmarkEnd w:id="2"/>
    </w:p>
    <w:p w:rsidR="002F50D1" w:rsidRDefault="002F50D1" w:rsidP="002F50D1">
      <w:pPr>
        <w:pStyle w:val="Kop2"/>
      </w:pPr>
      <w:bookmarkStart w:id="3" w:name="_Toc453829014"/>
      <w:r>
        <w:t>Werkzaamheden LOB werkgroep</w:t>
      </w:r>
      <w:bookmarkEnd w:id="3"/>
    </w:p>
    <w:tbl>
      <w:tblPr>
        <w:tblStyle w:val="Tabelraster"/>
        <w:tblW w:w="0" w:type="auto"/>
        <w:tblLook w:val="04A0" w:firstRow="1" w:lastRow="0" w:firstColumn="1" w:lastColumn="0" w:noHBand="0" w:noVBand="1"/>
      </w:tblPr>
      <w:tblGrid>
        <w:gridCol w:w="4882"/>
        <w:gridCol w:w="2090"/>
        <w:gridCol w:w="2090"/>
      </w:tblGrid>
      <w:tr w:rsidR="002F50D1" w:rsidRPr="00683AC5" w:rsidTr="006D1798">
        <w:tc>
          <w:tcPr>
            <w:tcW w:w="4882" w:type="dxa"/>
            <w:shd w:val="clear" w:color="auto" w:fill="00B0F0"/>
          </w:tcPr>
          <w:p w:rsidR="002F50D1" w:rsidRPr="00683AC5" w:rsidRDefault="002F50D1" w:rsidP="006D1798">
            <w:pPr>
              <w:rPr>
                <w:b/>
                <w:color w:val="FFFFFF" w:themeColor="background1"/>
              </w:rPr>
            </w:pPr>
            <w:r w:rsidRPr="00683AC5">
              <w:rPr>
                <w:b/>
                <w:color w:val="FFFFFF" w:themeColor="background1"/>
              </w:rPr>
              <w:t>Werkzaamheden</w:t>
            </w:r>
            <w:r>
              <w:rPr>
                <w:b/>
                <w:color w:val="FFFFFF" w:themeColor="background1"/>
              </w:rPr>
              <w:t xml:space="preserve"> LOB Werkgroep</w:t>
            </w:r>
          </w:p>
        </w:tc>
        <w:tc>
          <w:tcPr>
            <w:tcW w:w="2090" w:type="dxa"/>
            <w:shd w:val="clear" w:color="auto" w:fill="00B0F0"/>
          </w:tcPr>
          <w:p w:rsidR="002F50D1" w:rsidRPr="00683AC5" w:rsidRDefault="002F50D1" w:rsidP="006D1798">
            <w:pPr>
              <w:rPr>
                <w:b/>
                <w:color w:val="FFFFFF" w:themeColor="background1"/>
              </w:rPr>
            </w:pPr>
            <w:r w:rsidRPr="00683AC5">
              <w:rPr>
                <w:b/>
                <w:color w:val="FFFFFF" w:themeColor="background1"/>
              </w:rPr>
              <w:t>Deadline</w:t>
            </w:r>
          </w:p>
        </w:tc>
        <w:tc>
          <w:tcPr>
            <w:tcW w:w="2090" w:type="dxa"/>
            <w:shd w:val="clear" w:color="auto" w:fill="00B0F0"/>
          </w:tcPr>
          <w:p w:rsidR="002F50D1" w:rsidRDefault="002F50D1" w:rsidP="006D1798">
            <w:pPr>
              <w:rPr>
                <w:b/>
                <w:color w:val="FFFFFF" w:themeColor="background1"/>
              </w:rPr>
            </w:pPr>
            <w:r w:rsidRPr="00683AC5">
              <w:rPr>
                <w:b/>
                <w:color w:val="FFFFFF" w:themeColor="background1"/>
              </w:rPr>
              <w:t>Status</w:t>
            </w:r>
          </w:p>
          <w:p w:rsidR="002F50D1" w:rsidRPr="00683AC5" w:rsidRDefault="002F50D1" w:rsidP="006D1798">
            <w:pPr>
              <w:rPr>
                <w:b/>
                <w:color w:val="FFFFFF" w:themeColor="background1"/>
              </w:rPr>
            </w:pPr>
          </w:p>
        </w:tc>
      </w:tr>
      <w:tr w:rsidR="002F50D1" w:rsidTr="006D1798">
        <w:tc>
          <w:tcPr>
            <w:tcW w:w="4882" w:type="dxa"/>
          </w:tcPr>
          <w:p w:rsidR="002F50D1" w:rsidRDefault="002F50D1" w:rsidP="006D1798">
            <w:r>
              <w:t>Ontwerpen en aanmaken template portfolio</w:t>
            </w:r>
          </w:p>
        </w:tc>
        <w:tc>
          <w:tcPr>
            <w:tcW w:w="2090" w:type="dxa"/>
          </w:tcPr>
          <w:p w:rsidR="002F50D1" w:rsidRDefault="002F50D1" w:rsidP="006D1798"/>
        </w:tc>
        <w:tc>
          <w:tcPr>
            <w:tcW w:w="2090" w:type="dxa"/>
            <w:shd w:val="clear" w:color="auto" w:fill="E2EFD9" w:themeFill="accent6" w:themeFillTint="33"/>
          </w:tcPr>
          <w:p w:rsidR="002F50D1" w:rsidRDefault="002F50D1" w:rsidP="006D1798">
            <w:r>
              <w:t>Gereed</w:t>
            </w:r>
          </w:p>
          <w:p w:rsidR="002F50D1" w:rsidRDefault="002F50D1" w:rsidP="006D1798"/>
        </w:tc>
      </w:tr>
    </w:tbl>
    <w:p w:rsidR="002F50D1" w:rsidRDefault="002F50D1" w:rsidP="002F50D1"/>
    <w:p w:rsidR="002F50D1" w:rsidRDefault="002F50D1" w:rsidP="002F50D1">
      <w:pPr>
        <w:pStyle w:val="Kop2"/>
      </w:pPr>
      <w:bookmarkStart w:id="4" w:name="_Toc453829015"/>
      <w:r>
        <w:t>Werkzaamheden centraal of applicatiebeheerder SOM locatie</w:t>
      </w:r>
      <w:bookmarkEnd w:id="4"/>
    </w:p>
    <w:tbl>
      <w:tblPr>
        <w:tblStyle w:val="Tabelraster"/>
        <w:tblW w:w="0" w:type="auto"/>
        <w:tblLook w:val="04A0" w:firstRow="1" w:lastRow="0" w:firstColumn="1" w:lastColumn="0" w:noHBand="0" w:noVBand="1"/>
      </w:tblPr>
      <w:tblGrid>
        <w:gridCol w:w="4882"/>
        <w:gridCol w:w="2090"/>
        <w:gridCol w:w="2090"/>
      </w:tblGrid>
      <w:tr w:rsidR="002F50D1" w:rsidRPr="00683AC5" w:rsidTr="006D1798">
        <w:tc>
          <w:tcPr>
            <w:tcW w:w="4882" w:type="dxa"/>
            <w:shd w:val="clear" w:color="auto" w:fill="00B0F0"/>
          </w:tcPr>
          <w:p w:rsidR="002F50D1" w:rsidRPr="00683AC5" w:rsidRDefault="002F50D1" w:rsidP="006D1798">
            <w:pPr>
              <w:rPr>
                <w:b/>
                <w:color w:val="FFFFFF" w:themeColor="background1"/>
              </w:rPr>
            </w:pPr>
            <w:r w:rsidRPr="00683AC5">
              <w:rPr>
                <w:b/>
                <w:color w:val="FFFFFF" w:themeColor="background1"/>
              </w:rPr>
              <w:t>Werkzaamheden</w:t>
            </w:r>
            <w:r>
              <w:rPr>
                <w:b/>
                <w:color w:val="FFFFFF" w:themeColor="background1"/>
              </w:rPr>
              <w:t xml:space="preserve"> centraal</w:t>
            </w:r>
          </w:p>
        </w:tc>
        <w:tc>
          <w:tcPr>
            <w:tcW w:w="2090" w:type="dxa"/>
            <w:shd w:val="clear" w:color="auto" w:fill="00B0F0"/>
          </w:tcPr>
          <w:p w:rsidR="002F50D1" w:rsidRPr="00683AC5" w:rsidRDefault="002F50D1" w:rsidP="006D1798">
            <w:pPr>
              <w:rPr>
                <w:b/>
                <w:color w:val="FFFFFF" w:themeColor="background1"/>
              </w:rPr>
            </w:pPr>
            <w:r w:rsidRPr="00683AC5">
              <w:rPr>
                <w:b/>
                <w:color w:val="FFFFFF" w:themeColor="background1"/>
              </w:rPr>
              <w:t>Deadline</w:t>
            </w:r>
          </w:p>
        </w:tc>
        <w:tc>
          <w:tcPr>
            <w:tcW w:w="2090" w:type="dxa"/>
            <w:shd w:val="clear" w:color="auto" w:fill="00B0F0"/>
          </w:tcPr>
          <w:p w:rsidR="002F50D1" w:rsidRDefault="002F50D1" w:rsidP="006D1798">
            <w:pPr>
              <w:rPr>
                <w:b/>
                <w:color w:val="FFFFFF" w:themeColor="background1"/>
              </w:rPr>
            </w:pPr>
            <w:r w:rsidRPr="00683AC5">
              <w:rPr>
                <w:b/>
                <w:color w:val="FFFFFF" w:themeColor="background1"/>
              </w:rPr>
              <w:t>Status</w:t>
            </w:r>
          </w:p>
          <w:p w:rsidR="002F50D1" w:rsidRPr="00683AC5" w:rsidRDefault="002F50D1" w:rsidP="006D1798">
            <w:pPr>
              <w:rPr>
                <w:b/>
                <w:color w:val="FFFFFF" w:themeColor="background1"/>
              </w:rPr>
            </w:pPr>
          </w:p>
        </w:tc>
      </w:tr>
      <w:tr w:rsidR="002F50D1" w:rsidTr="006D1798">
        <w:tc>
          <w:tcPr>
            <w:tcW w:w="4882" w:type="dxa"/>
          </w:tcPr>
          <w:p w:rsidR="002F50D1" w:rsidRDefault="002F50D1" w:rsidP="006D1798">
            <w:r>
              <w:t>Bepalen beste manier om links in SOMtoday te plaatsen (overleg Linda le Grand en Douglas Hübner)</w:t>
            </w:r>
          </w:p>
          <w:p w:rsidR="002F50D1" w:rsidRDefault="002F50D1" w:rsidP="006D1798"/>
        </w:tc>
        <w:tc>
          <w:tcPr>
            <w:tcW w:w="2090" w:type="dxa"/>
          </w:tcPr>
          <w:p w:rsidR="002F50D1" w:rsidRDefault="002F50D1" w:rsidP="006D1798">
            <w:r>
              <w:t>z.s.m. deadline einde schooljaar</w:t>
            </w:r>
          </w:p>
        </w:tc>
        <w:tc>
          <w:tcPr>
            <w:tcW w:w="2090" w:type="dxa"/>
          </w:tcPr>
          <w:p w:rsidR="002F50D1" w:rsidRDefault="002F50D1" w:rsidP="006D1798">
            <w:r>
              <w:t>Contact geweest op 14-6: Douglas gaat testen. 21-6: afspraak Douglas – Linda</w:t>
            </w:r>
          </w:p>
          <w:p w:rsidR="002F50D1" w:rsidRDefault="002F50D1" w:rsidP="006D1798"/>
        </w:tc>
      </w:tr>
      <w:tr w:rsidR="002F50D1" w:rsidTr="006D1798">
        <w:tc>
          <w:tcPr>
            <w:tcW w:w="4882" w:type="dxa"/>
          </w:tcPr>
          <w:p w:rsidR="002F50D1" w:rsidRDefault="002F50D1" w:rsidP="006D1798">
            <w:r>
              <w:t xml:space="preserve">(Linda) Aanmaken Excel enquete. (kan kopie zijn van voorbeeldenquete) </w:t>
            </w:r>
            <w:hyperlink r:id="rId10" w:history="1">
              <w:r w:rsidRPr="00F176B2">
                <w:rPr>
                  <w:rStyle w:val="Hyperlink"/>
                </w:rPr>
                <w:t xml:space="preserve">link </w:t>
              </w:r>
              <w:r>
                <w:rPr>
                  <w:rStyle w:val="Hyperlink"/>
                </w:rPr>
                <w:t>voorbeeld excel enquete</w:t>
              </w:r>
            </w:hyperlink>
          </w:p>
          <w:p w:rsidR="002F50D1" w:rsidRDefault="002F50D1" w:rsidP="006D1798"/>
        </w:tc>
        <w:tc>
          <w:tcPr>
            <w:tcW w:w="2090" w:type="dxa"/>
          </w:tcPr>
          <w:p w:rsidR="002F50D1" w:rsidRDefault="002F50D1" w:rsidP="006D1798">
            <w:r>
              <w:t>z.s.m. deadline einde schooljaar</w:t>
            </w:r>
          </w:p>
        </w:tc>
        <w:tc>
          <w:tcPr>
            <w:tcW w:w="2090" w:type="dxa"/>
          </w:tcPr>
          <w:p w:rsidR="002F50D1" w:rsidRDefault="002F50D1" w:rsidP="006D1798">
            <w:r>
              <w:t xml:space="preserve">Voorbeeldenquete is gereed. </w:t>
            </w:r>
          </w:p>
        </w:tc>
      </w:tr>
      <w:tr w:rsidR="002F50D1" w:rsidTr="006D1798">
        <w:tc>
          <w:tcPr>
            <w:tcW w:w="4882" w:type="dxa"/>
          </w:tcPr>
          <w:p w:rsidR="002F50D1" w:rsidRDefault="002F50D1" w:rsidP="006D1798">
            <w:r>
              <w:t>Inrichten SOMtoday zodat link naar portfolio kan worden getoond</w:t>
            </w:r>
          </w:p>
          <w:p w:rsidR="002F50D1" w:rsidRDefault="002F50D1" w:rsidP="006D1798"/>
        </w:tc>
        <w:tc>
          <w:tcPr>
            <w:tcW w:w="2090" w:type="dxa"/>
          </w:tcPr>
          <w:p w:rsidR="002F50D1" w:rsidRDefault="002F50D1" w:rsidP="006D1798">
            <w:r>
              <w:t>Deadline einde schooljaar</w:t>
            </w:r>
          </w:p>
        </w:tc>
        <w:tc>
          <w:tcPr>
            <w:tcW w:w="2090" w:type="dxa"/>
          </w:tcPr>
          <w:p w:rsidR="002F50D1" w:rsidRDefault="002F50D1" w:rsidP="006D1798"/>
        </w:tc>
      </w:tr>
      <w:tr w:rsidR="002F50D1" w:rsidTr="002F50D1">
        <w:tc>
          <w:tcPr>
            <w:tcW w:w="4882" w:type="dxa"/>
          </w:tcPr>
          <w:p w:rsidR="002F50D1" w:rsidRDefault="002F50D1" w:rsidP="006D1798">
            <w:r>
              <w:t>Doorgeven links naar template en naar Excel enquête aan mentoren</w:t>
            </w:r>
          </w:p>
          <w:p w:rsidR="002F50D1" w:rsidRDefault="002F50D1" w:rsidP="006D1798"/>
        </w:tc>
        <w:tc>
          <w:tcPr>
            <w:tcW w:w="2090" w:type="dxa"/>
          </w:tcPr>
          <w:p w:rsidR="002F50D1" w:rsidRDefault="002F50D1" w:rsidP="006D1798">
            <w:r>
              <w:t>Deadline eerste schooldag nieuwe schooljaar</w:t>
            </w:r>
          </w:p>
        </w:tc>
        <w:tc>
          <w:tcPr>
            <w:tcW w:w="2090" w:type="dxa"/>
          </w:tcPr>
          <w:p w:rsidR="002F50D1" w:rsidRDefault="002F50D1" w:rsidP="006D1798"/>
        </w:tc>
      </w:tr>
      <w:tr w:rsidR="002F50D1" w:rsidTr="006D1798">
        <w:tc>
          <w:tcPr>
            <w:tcW w:w="4882" w:type="dxa"/>
          </w:tcPr>
          <w:p w:rsidR="002F50D1" w:rsidRDefault="002F50D1" w:rsidP="006D1798">
            <w:r>
              <w:t>Inlezen links naar digitaal portfolio in SOMtoday</w:t>
            </w:r>
          </w:p>
          <w:p w:rsidR="002F50D1" w:rsidRDefault="002F50D1" w:rsidP="006D1798"/>
        </w:tc>
        <w:tc>
          <w:tcPr>
            <w:tcW w:w="2090" w:type="dxa"/>
          </w:tcPr>
          <w:p w:rsidR="002F50D1" w:rsidRDefault="002F50D1" w:rsidP="006D1798">
            <w:r>
              <w:t>Tweede week nieuwe schooljaar</w:t>
            </w:r>
          </w:p>
        </w:tc>
        <w:tc>
          <w:tcPr>
            <w:tcW w:w="2090" w:type="dxa"/>
          </w:tcPr>
          <w:p w:rsidR="002F50D1" w:rsidRDefault="002F50D1" w:rsidP="006D1798"/>
        </w:tc>
      </w:tr>
    </w:tbl>
    <w:p w:rsidR="002F50D1" w:rsidRPr="002F50D1" w:rsidRDefault="002F50D1" w:rsidP="002F50D1">
      <w:pPr>
        <w:rPr>
          <w:lang w:val="en-US"/>
        </w:rPr>
      </w:pPr>
    </w:p>
    <w:p w:rsidR="002F50D1" w:rsidRDefault="002F50D1" w:rsidP="002F50D1">
      <w:pPr>
        <w:pStyle w:val="Kop2"/>
      </w:pPr>
      <w:bookmarkStart w:id="5" w:name="_Toc453829018"/>
      <w:r>
        <w:t>Werkzaamheden mentor</w:t>
      </w:r>
      <w:bookmarkEnd w:id="5"/>
    </w:p>
    <w:tbl>
      <w:tblPr>
        <w:tblStyle w:val="Tabelraster"/>
        <w:tblW w:w="0" w:type="auto"/>
        <w:tblLook w:val="04A0" w:firstRow="1" w:lastRow="0" w:firstColumn="1" w:lastColumn="0" w:noHBand="0" w:noVBand="1"/>
      </w:tblPr>
      <w:tblGrid>
        <w:gridCol w:w="4882"/>
        <w:gridCol w:w="2090"/>
        <w:gridCol w:w="2090"/>
      </w:tblGrid>
      <w:tr w:rsidR="002F50D1" w:rsidRPr="00683AC5" w:rsidTr="006D1798">
        <w:trPr>
          <w:tblHeader/>
        </w:trPr>
        <w:tc>
          <w:tcPr>
            <w:tcW w:w="4882" w:type="dxa"/>
            <w:shd w:val="clear" w:color="auto" w:fill="00B0F0"/>
          </w:tcPr>
          <w:p w:rsidR="002F50D1" w:rsidRPr="00683AC5" w:rsidRDefault="002F50D1" w:rsidP="006D1798">
            <w:pPr>
              <w:rPr>
                <w:b/>
                <w:color w:val="FFFFFF" w:themeColor="background1"/>
              </w:rPr>
            </w:pPr>
            <w:r w:rsidRPr="00683AC5">
              <w:rPr>
                <w:b/>
                <w:color w:val="FFFFFF" w:themeColor="background1"/>
              </w:rPr>
              <w:t>Werkzaamheden</w:t>
            </w:r>
            <w:r>
              <w:rPr>
                <w:b/>
                <w:color w:val="FFFFFF" w:themeColor="background1"/>
              </w:rPr>
              <w:t xml:space="preserve"> Mentor</w:t>
            </w:r>
          </w:p>
        </w:tc>
        <w:tc>
          <w:tcPr>
            <w:tcW w:w="2090" w:type="dxa"/>
            <w:shd w:val="clear" w:color="auto" w:fill="00B0F0"/>
          </w:tcPr>
          <w:p w:rsidR="002F50D1" w:rsidRPr="00683AC5" w:rsidRDefault="002F50D1" w:rsidP="006D1798">
            <w:pPr>
              <w:rPr>
                <w:b/>
                <w:color w:val="FFFFFF" w:themeColor="background1"/>
              </w:rPr>
            </w:pPr>
            <w:r w:rsidRPr="00683AC5">
              <w:rPr>
                <w:b/>
                <w:color w:val="FFFFFF" w:themeColor="background1"/>
              </w:rPr>
              <w:t>Deadline</w:t>
            </w:r>
          </w:p>
        </w:tc>
        <w:tc>
          <w:tcPr>
            <w:tcW w:w="2090" w:type="dxa"/>
            <w:shd w:val="clear" w:color="auto" w:fill="00B0F0"/>
          </w:tcPr>
          <w:p w:rsidR="002F50D1" w:rsidRDefault="002F50D1" w:rsidP="006D1798">
            <w:pPr>
              <w:rPr>
                <w:b/>
                <w:color w:val="FFFFFF" w:themeColor="background1"/>
              </w:rPr>
            </w:pPr>
            <w:r w:rsidRPr="00683AC5">
              <w:rPr>
                <w:b/>
                <w:color w:val="FFFFFF" w:themeColor="background1"/>
              </w:rPr>
              <w:t>Status</w:t>
            </w:r>
          </w:p>
          <w:p w:rsidR="002F50D1" w:rsidRPr="00683AC5" w:rsidRDefault="002F50D1" w:rsidP="006D1798">
            <w:pPr>
              <w:rPr>
                <w:b/>
                <w:color w:val="FFFFFF" w:themeColor="background1"/>
              </w:rPr>
            </w:pPr>
          </w:p>
        </w:tc>
      </w:tr>
      <w:tr w:rsidR="002F50D1" w:rsidRPr="00E47631" w:rsidTr="006D1798">
        <w:tc>
          <w:tcPr>
            <w:tcW w:w="4882" w:type="dxa"/>
          </w:tcPr>
          <w:p w:rsidR="002F50D1" w:rsidRDefault="002F50D1" w:rsidP="006D1798">
            <w:r>
              <w:t>Plaatsen links in SOMtoday (zie handleiding)</w:t>
            </w:r>
          </w:p>
          <w:p w:rsidR="002F50D1" w:rsidRDefault="002F50D1" w:rsidP="006D1798"/>
        </w:tc>
        <w:tc>
          <w:tcPr>
            <w:tcW w:w="2090" w:type="dxa"/>
          </w:tcPr>
          <w:p w:rsidR="002F50D1" w:rsidRPr="00E47631" w:rsidRDefault="002F50D1" w:rsidP="006D1798">
            <w:r>
              <w:t>1</w:t>
            </w:r>
            <w:r w:rsidRPr="00E47631">
              <w:rPr>
                <w:vertAlign w:val="superscript"/>
              </w:rPr>
              <w:t>e</w:t>
            </w:r>
            <w:r>
              <w:t xml:space="preserve"> schooldag</w:t>
            </w:r>
          </w:p>
        </w:tc>
        <w:tc>
          <w:tcPr>
            <w:tcW w:w="2090" w:type="dxa"/>
          </w:tcPr>
          <w:p w:rsidR="002F50D1" w:rsidRPr="00E47631" w:rsidRDefault="002F50D1" w:rsidP="006D1798"/>
        </w:tc>
      </w:tr>
      <w:tr w:rsidR="002F50D1" w:rsidTr="006D1798">
        <w:tc>
          <w:tcPr>
            <w:tcW w:w="4882" w:type="dxa"/>
          </w:tcPr>
          <w:p w:rsidR="002F50D1" w:rsidRDefault="002F50D1" w:rsidP="006D1798">
            <w:r>
              <w:t>Activeren Wikiwijs-account leerlingen (handleiding leerling)</w:t>
            </w:r>
          </w:p>
          <w:p w:rsidR="002F50D1" w:rsidRDefault="002F50D1" w:rsidP="006D1798">
            <w:r>
              <w:t>Accepteren uitnodiging digitaal portfolio door leerlingen (handleiding leerling)</w:t>
            </w:r>
          </w:p>
          <w:p w:rsidR="002F50D1" w:rsidRDefault="002F50D1" w:rsidP="006D1798">
            <w:r>
              <w:t>Doorgeven link naar digitaal portfolio door leerlingen (handleiding leerling)</w:t>
            </w:r>
          </w:p>
          <w:p w:rsidR="002F50D1" w:rsidRDefault="002F50D1" w:rsidP="006D1798"/>
        </w:tc>
        <w:tc>
          <w:tcPr>
            <w:tcW w:w="2090" w:type="dxa"/>
          </w:tcPr>
          <w:p w:rsidR="002F50D1" w:rsidRPr="00E47631" w:rsidRDefault="002F50D1" w:rsidP="006D1798">
            <w:pPr>
              <w:rPr>
                <w:lang w:val="en-US"/>
              </w:rPr>
            </w:pPr>
            <w:r>
              <w:rPr>
                <w:lang w:val="en-US"/>
              </w:rPr>
              <w:t>1e mentorles</w:t>
            </w:r>
          </w:p>
        </w:tc>
        <w:tc>
          <w:tcPr>
            <w:tcW w:w="2090" w:type="dxa"/>
          </w:tcPr>
          <w:p w:rsidR="002F50D1" w:rsidRDefault="002F50D1" w:rsidP="006D1798"/>
        </w:tc>
      </w:tr>
      <w:tr w:rsidR="002F50D1" w:rsidTr="006D1798">
        <w:tc>
          <w:tcPr>
            <w:tcW w:w="4882" w:type="dxa"/>
          </w:tcPr>
          <w:p w:rsidR="002F50D1" w:rsidRDefault="002F50D1" w:rsidP="006D1798">
            <w:r>
              <w:t>Werken met ‘Wikiwijs Maken’: leerlingen ontdekken de mogelijkheden van Wikiwijs Maken o.a. voor hun digitaal portfolio (handleiding leerling)</w:t>
            </w:r>
          </w:p>
          <w:p w:rsidR="002F50D1" w:rsidRDefault="002F50D1" w:rsidP="006D1798"/>
        </w:tc>
        <w:tc>
          <w:tcPr>
            <w:tcW w:w="2090" w:type="dxa"/>
          </w:tcPr>
          <w:p w:rsidR="002F50D1" w:rsidRDefault="002F50D1" w:rsidP="006D1798">
            <w:r>
              <w:t>Mentorlessen (1 a 2)</w:t>
            </w:r>
          </w:p>
        </w:tc>
        <w:tc>
          <w:tcPr>
            <w:tcW w:w="2090" w:type="dxa"/>
          </w:tcPr>
          <w:p w:rsidR="002F50D1" w:rsidRDefault="002F50D1" w:rsidP="006D1798"/>
        </w:tc>
      </w:tr>
    </w:tbl>
    <w:p w:rsidR="002F50D1" w:rsidRDefault="002F50D1" w:rsidP="002F50D1"/>
    <w:p w:rsidR="002F50D1" w:rsidRDefault="002F50D1" w:rsidP="002F50D1">
      <w:pPr>
        <w:pStyle w:val="Kop2"/>
      </w:pPr>
      <w:bookmarkStart w:id="6" w:name="_Toc453829019"/>
      <w:r>
        <w:lastRenderedPageBreak/>
        <w:t>Werkzaamheden leerlingen</w:t>
      </w:r>
      <w:bookmarkEnd w:id="6"/>
    </w:p>
    <w:tbl>
      <w:tblPr>
        <w:tblStyle w:val="Tabelraster"/>
        <w:tblW w:w="0" w:type="auto"/>
        <w:tblLook w:val="04A0" w:firstRow="1" w:lastRow="0" w:firstColumn="1" w:lastColumn="0" w:noHBand="0" w:noVBand="1"/>
      </w:tblPr>
      <w:tblGrid>
        <w:gridCol w:w="4882"/>
        <w:gridCol w:w="2090"/>
        <w:gridCol w:w="2090"/>
      </w:tblGrid>
      <w:tr w:rsidR="002F50D1" w:rsidRPr="00683AC5" w:rsidTr="006D1798">
        <w:trPr>
          <w:tblHeader/>
        </w:trPr>
        <w:tc>
          <w:tcPr>
            <w:tcW w:w="4882" w:type="dxa"/>
            <w:shd w:val="clear" w:color="auto" w:fill="00B0F0"/>
          </w:tcPr>
          <w:p w:rsidR="002F50D1" w:rsidRPr="00683AC5" w:rsidRDefault="002F50D1" w:rsidP="006D1798">
            <w:pPr>
              <w:rPr>
                <w:b/>
                <w:color w:val="FFFFFF" w:themeColor="background1"/>
              </w:rPr>
            </w:pPr>
            <w:r w:rsidRPr="00683AC5">
              <w:rPr>
                <w:b/>
                <w:color w:val="FFFFFF" w:themeColor="background1"/>
              </w:rPr>
              <w:t>Werkzaamheden</w:t>
            </w:r>
            <w:r>
              <w:rPr>
                <w:b/>
                <w:color w:val="FFFFFF" w:themeColor="background1"/>
              </w:rPr>
              <w:t xml:space="preserve"> Leerling</w:t>
            </w:r>
          </w:p>
        </w:tc>
        <w:tc>
          <w:tcPr>
            <w:tcW w:w="2090" w:type="dxa"/>
            <w:shd w:val="clear" w:color="auto" w:fill="00B0F0"/>
          </w:tcPr>
          <w:p w:rsidR="002F50D1" w:rsidRPr="00683AC5" w:rsidRDefault="002F50D1" w:rsidP="006D1798">
            <w:pPr>
              <w:rPr>
                <w:b/>
                <w:color w:val="FFFFFF" w:themeColor="background1"/>
              </w:rPr>
            </w:pPr>
            <w:r w:rsidRPr="00683AC5">
              <w:rPr>
                <w:b/>
                <w:color w:val="FFFFFF" w:themeColor="background1"/>
              </w:rPr>
              <w:t>Deadline</w:t>
            </w:r>
          </w:p>
        </w:tc>
        <w:tc>
          <w:tcPr>
            <w:tcW w:w="2090" w:type="dxa"/>
            <w:shd w:val="clear" w:color="auto" w:fill="00B0F0"/>
          </w:tcPr>
          <w:p w:rsidR="002F50D1" w:rsidRDefault="002F50D1" w:rsidP="006D1798">
            <w:pPr>
              <w:rPr>
                <w:b/>
                <w:color w:val="FFFFFF" w:themeColor="background1"/>
              </w:rPr>
            </w:pPr>
            <w:r w:rsidRPr="00683AC5">
              <w:rPr>
                <w:b/>
                <w:color w:val="FFFFFF" w:themeColor="background1"/>
              </w:rPr>
              <w:t>Status</w:t>
            </w:r>
          </w:p>
          <w:p w:rsidR="002F50D1" w:rsidRPr="00683AC5" w:rsidRDefault="002F50D1" w:rsidP="006D1798">
            <w:pPr>
              <w:rPr>
                <w:b/>
                <w:color w:val="FFFFFF" w:themeColor="background1"/>
              </w:rPr>
            </w:pPr>
          </w:p>
        </w:tc>
      </w:tr>
      <w:tr w:rsidR="002F50D1" w:rsidTr="006D1798">
        <w:tc>
          <w:tcPr>
            <w:tcW w:w="4882" w:type="dxa"/>
          </w:tcPr>
          <w:p w:rsidR="002F50D1" w:rsidRDefault="002F50D1" w:rsidP="006D1798">
            <w:r>
              <w:t>Activeren Wikiwijs-account (handleiding leerling)</w:t>
            </w:r>
          </w:p>
          <w:p w:rsidR="002F50D1" w:rsidRDefault="002F50D1" w:rsidP="006D1798"/>
        </w:tc>
        <w:tc>
          <w:tcPr>
            <w:tcW w:w="2090" w:type="dxa"/>
          </w:tcPr>
          <w:p w:rsidR="002F50D1" w:rsidRPr="00E47631" w:rsidRDefault="002F50D1" w:rsidP="006D1798">
            <w:pPr>
              <w:rPr>
                <w:lang w:val="en-US"/>
              </w:rPr>
            </w:pPr>
            <w:r>
              <w:rPr>
                <w:lang w:val="en-US"/>
              </w:rPr>
              <w:t>1e mentorles</w:t>
            </w:r>
          </w:p>
        </w:tc>
        <w:tc>
          <w:tcPr>
            <w:tcW w:w="2090" w:type="dxa"/>
          </w:tcPr>
          <w:p w:rsidR="002F50D1" w:rsidRDefault="002F50D1" w:rsidP="006D1798"/>
        </w:tc>
      </w:tr>
      <w:tr w:rsidR="002F50D1" w:rsidTr="006D1798">
        <w:tc>
          <w:tcPr>
            <w:tcW w:w="4882" w:type="dxa"/>
          </w:tcPr>
          <w:p w:rsidR="002F50D1" w:rsidRDefault="002F50D1" w:rsidP="006D1798">
            <w:r>
              <w:t>Accepteren uitnodiging digitaal portfolio die door de mentor is gestuurd (handleiding leerling)</w:t>
            </w:r>
          </w:p>
          <w:p w:rsidR="002F50D1" w:rsidRDefault="002F50D1" w:rsidP="006D1798"/>
        </w:tc>
        <w:tc>
          <w:tcPr>
            <w:tcW w:w="2090" w:type="dxa"/>
          </w:tcPr>
          <w:p w:rsidR="002F50D1" w:rsidRPr="00E47631" w:rsidRDefault="002F50D1" w:rsidP="006D1798">
            <w:r>
              <w:t>1</w:t>
            </w:r>
            <w:r w:rsidRPr="00E47631">
              <w:rPr>
                <w:vertAlign w:val="superscript"/>
              </w:rPr>
              <w:t>e</w:t>
            </w:r>
            <w:r>
              <w:t xml:space="preserve"> mentorles</w:t>
            </w:r>
          </w:p>
        </w:tc>
        <w:tc>
          <w:tcPr>
            <w:tcW w:w="2090" w:type="dxa"/>
          </w:tcPr>
          <w:p w:rsidR="002F50D1" w:rsidRDefault="002F50D1" w:rsidP="006D1798"/>
        </w:tc>
      </w:tr>
      <w:tr w:rsidR="002F50D1" w:rsidTr="006D1798">
        <w:tc>
          <w:tcPr>
            <w:tcW w:w="4882" w:type="dxa"/>
          </w:tcPr>
          <w:p w:rsidR="002F50D1" w:rsidRDefault="002F50D1" w:rsidP="006D1798">
            <w:r>
              <w:t>Doorgeven link naar digitaal portfolio via linkje in digitaal portfolio (handleiding leerling)</w:t>
            </w:r>
          </w:p>
          <w:p w:rsidR="002F50D1" w:rsidRDefault="002F50D1" w:rsidP="006D1798"/>
        </w:tc>
        <w:tc>
          <w:tcPr>
            <w:tcW w:w="2090" w:type="dxa"/>
          </w:tcPr>
          <w:p w:rsidR="002F50D1" w:rsidRDefault="002F50D1" w:rsidP="006D1798">
            <w:r>
              <w:t>1</w:t>
            </w:r>
            <w:r w:rsidRPr="0053457A">
              <w:rPr>
                <w:vertAlign w:val="superscript"/>
              </w:rPr>
              <w:t>e</w:t>
            </w:r>
            <w:r>
              <w:t xml:space="preserve"> mentorles</w:t>
            </w:r>
          </w:p>
        </w:tc>
        <w:tc>
          <w:tcPr>
            <w:tcW w:w="2090" w:type="dxa"/>
          </w:tcPr>
          <w:p w:rsidR="002F50D1" w:rsidRDefault="002F50D1" w:rsidP="006D1798"/>
        </w:tc>
      </w:tr>
      <w:tr w:rsidR="002F50D1" w:rsidTr="006D1798">
        <w:tc>
          <w:tcPr>
            <w:tcW w:w="4882" w:type="dxa"/>
          </w:tcPr>
          <w:p w:rsidR="002F50D1" w:rsidRDefault="002F50D1" w:rsidP="006D1798">
            <w:r>
              <w:t>Wikiwijs Maken leren kennen</w:t>
            </w:r>
          </w:p>
        </w:tc>
        <w:tc>
          <w:tcPr>
            <w:tcW w:w="2090" w:type="dxa"/>
          </w:tcPr>
          <w:p w:rsidR="002F50D1" w:rsidRDefault="002F50D1" w:rsidP="006D1798">
            <w:r>
              <w:t>Eerste schoolweken</w:t>
            </w:r>
          </w:p>
        </w:tc>
        <w:tc>
          <w:tcPr>
            <w:tcW w:w="2090" w:type="dxa"/>
          </w:tcPr>
          <w:p w:rsidR="002F50D1" w:rsidRDefault="002F50D1" w:rsidP="006D1798"/>
        </w:tc>
      </w:tr>
    </w:tbl>
    <w:p w:rsidR="002F50D1" w:rsidRPr="0053457A" w:rsidRDefault="002F50D1" w:rsidP="002F50D1"/>
    <w:p w:rsidR="002F50D1" w:rsidRDefault="002F50D1" w:rsidP="002F50D1">
      <w:pPr>
        <w:pStyle w:val="Kop1"/>
      </w:pPr>
      <w:bookmarkStart w:id="7" w:name="_Toc453829020"/>
      <w:r>
        <w:t>Opmerkingen</w:t>
      </w:r>
      <w:bookmarkEnd w:id="7"/>
    </w:p>
    <w:p w:rsidR="002F50D1" w:rsidRPr="00015537" w:rsidRDefault="002F50D1" w:rsidP="002F50D1">
      <w:pPr>
        <w:pStyle w:val="Lijstalinea"/>
        <w:numPr>
          <w:ilvl w:val="0"/>
          <w:numId w:val="9"/>
        </w:numPr>
        <w:rPr>
          <w:u w:val="single"/>
        </w:rPr>
      </w:pPr>
      <w:r>
        <w:rPr>
          <w:rStyle w:val="Hyperlink"/>
          <w:color w:val="auto"/>
          <w:u w:val="none"/>
        </w:rPr>
        <w:t>Door te werken met een Excel enquête worden alle links in een Excel sheet verzameld. Dit kan gemakkelijk worden teruggekoppeld aan de mentoren én het kan worden gebruikt om de links naar het portfolio in SOMtoday te plaatsen.</w:t>
      </w:r>
    </w:p>
    <w:p w:rsidR="002F50D1" w:rsidRDefault="002F50D1" w:rsidP="002F50D1">
      <w:pPr>
        <w:pStyle w:val="Lijstalinea"/>
        <w:numPr>
          <w:ilvl w:val="0"/>
          <w:numId w:val="9"/>
        </w:numPr>
      </w:pPr>
      <w:r>
        <w:t>Douglas en Linda hebben op 21 juni overleg over de beste en minst arbeidsintensieve manier om de link naar het digitaal portfolio in SOMtoday te krijgen.</w:t>
      </w:r>
    </w:p>
    <w:p w:rsidR="002F50D1" w:rsidRDefault="002F50D1" w:rsidP="00293A8A">
      <w:pPr>
        <w:pStyle w:val="Kop1"/>
      </w:pPr>
    </w:p>
    <w:bookmarkEnd w:id="1"/>
    <w:p w:rsidR="006D1798" w:rsidRDefault="006D1798" w:rsidP="001370C4">
      <w:pPr>
        <w:pStyle w:val="Kop2"/>
      </w:pPr>
    </w:p>
    <w:p w:rsidR="006D1798" w:rsidRPr="006D1798" w:rsidRDefault="006D1798" w:rsidP="006D1798"/>
    <w:p w:rsidR="006D1798" w:rsidRPr="006D1798" w:rsidRDefault="006D1798" w:rsidP="006D1798"/>
    <w:p w:rsidR="006D1798" w:rsidRPr="006D1798" w:rsidRDefault="006D1798" w:rsidP="006D1798"/>
    <w:p w:rsidR="006D1798" w:rsidRPr="006D1798" w:rsidRDefault="006D1798" w:rsidP="006D1798"/>
    <w:p w:rsidR="006D1798" w:rsidRPr="006D1798" w:rsidRDefault="006D1798" w:rsidP="006D1798"/>
    <w:p w:rsidR="006D1798" w:rsidRPr="006D1798" w:rsidRDefault="006D1798" w:rsidP="006D1798"/>
    <w:p w:rsidR="006D1798" w:rsidRPr="006D1798" w:rsidRDefault="006D1798" w:rsidP="006D1798"/>
    <w:p w:rsidR="006D1798" w:rsidRDefault="006D1798" w:rsidP="006D1798"/>
    <w:p w:rsidR="00293A8A" w:rsidRPr="006D1798" w:rsidRDefault="006D1798" w:rsidP="006D1798">
      <w:pPr>
        <w:tabs>
          <w:tab w:val="left" w:pos="2674"/>
        </w:tabs>
      </w:pPr>
      <w:r>
        <w:tab/>
      </w:r>
    </w:p>
    <w:sectPr w:rsidR="00293A8A" w:rsidRPr="006D179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193" w:rsidRDefault="00836193" w:rsidP="00461D76">
      <w:pPr>
        <w:spacing w:after="0" w:line="240" w:lineRule="auto"/>
      </w:pPr>
      <w:r>
        <w:separator/>
      </w:r>
    </w:p>
  </w:endnote>
  <w:endnote w:type="continuationSeparator" w:id="0">
    <w:p w:rsidR="00836193" w:rsidRDefault="00836193" w:rsidP="00461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98" w:rsidRDefault="006D1798">
    <w:pPr>
      <w:pStyle w:val="Voettekst"/>
    </w:pPr>
    <w:r>
      <w:t xml:space="preserve">Blz. </w:t>
    </w:r>
    <w:r>
      <w:fldChar w:fldCharType="begin"/>
    </w:r>
    <w:r>
      <w:instrText>PAGE   \* MERGEFORMAT</w:instrText>
    </w:r>
    <w:r>
      <w:fldChar w:fldCharType="separate"/>
    </w:r>
    <w:r w:rsidR="005E365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193" w:rsidRDefault="00836193" w:rsidP="00461D76">
      <w:pPr>
        <w:spacing w:after="0" w:line="240" w:lineRule="auto"/>
      </w:pPr>
      <w:r>
        <w:separator/>
      </w:r>
    </w:p>
  </w:footnote>
  <w:footnote w:type="continuationSeparator" w:id="0">
    <w:p w:rsidR="00836193" w:rsidRDefault="00836193" w:rsidP="00461D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98" w:rsidRDefault="006D1798" w:rsidP="00461D76">
    <w:pPr>
      <w:pStyle w:val="Kop2"/>
    </w:pPr>
    <w:r>
      <w:t>Digitaal portfolio Mondriaan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A6191"/>
    <w:multiLevelType w:val="hybridMultilevel"/>
    <w:tmpl w:val="63F292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313853"/>
    <w:multiLevelType w:val="hybridMultilevel"/>
    <w:tmpl w:val="011CE4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9EB2F4E"/>
    <w:multiLevelType w:val="hybridMultilevel"/>
    <w:tmpl w:val="06B46D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2697F12"/>
    <w:multiLevelType w:val="hybridMultilevel"/>
    <w:tmpl w:val="1E840B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1D1148C"/>
    <w:multiLevelType w:val="hybridMultilevel"/>
    <w:tmpl w:val="086445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C5B2C9C"/>
    <w:multiLevelType w:val="hybridMultilevel"/>
    <w:tmpl w:val="54C0CA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406607E"/>
    <w:multiLevelType w:val="hybridMultilevel"/>
    <w:tmpl w:val="290C27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EFA1AAB"/>
    <w:multiLevelType w:val="hybridMultilevel"/>
    <w:tmpl w:val="F29613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58C72076"/>
    <w:multiLevelType w:val="hybridMultilevel"/>
    <w:tmpl w:val="22FECF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55539C3"/>
    <w:multiLevelType w:val="hybridMultilevel"/>
    <w:tmpl w:val="623CF5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71B332F3"/>
    <w:multiLevelType w:val="hybridMultilevel"/>
    <w:tmpl w:val="861A24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1"/>
  </w:num>
  <w:num w:numId="4">
    <w:abstractNumId w:val="5"/>
  </w:num>
  <w:num w:numId="5">
    <w:abstractNumId w:val="4"/>
  </w:num>
  <w:num w:numId="6">
    <w:abstractNumId w:val="8"/>
  </w:num>
  <w:num w:numId="7">
    <w:abstractNumId w:val="3"/>
  </w:num>
  <w:num w:numId="8">
    <w:abstractNumId w:val="0"/>
  </w:num>
  <w:num w:numId="9">
    <w:abstractNumId w:val="7"/>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3F3"/>
    <w:rsid w:val="00031FE4"/>
    <w:rsid w:val="00046DBB"/>
    <w:rsid w:val="00050680"/>
    <w:rsid w:val="00056612"/>
    <w:rsid w:val="0005742E"/>
    <w:rsid w:val="000849BB"/>
    <w:rsid w:val="000C3845"/>
    <w:rsid w:val="000D2336"/>
    <w:rsid w:val="000E4789"/>
    <w:rsid w:val="000E6A96"/>
    <w:rsid w:val="000F38B6"/>
    <w:rsid w:val="000F47B4"/>
    <w:rsid w:val="0010212B"/>
    <w:rsid w:val="0011661A"/>
    <w:rsid w:val="00120AC4"/>
    <w:rsid w:val="00134DF8"/>
    <w:rsid w:val="001370C4"/>
    <w:rsid w:val="00150D01"/>
    <w:rsid w:val="001842FD"/>
    <w:rsid w:val="0018505E"/>
    <w:rsid w:val="001A338F"/>
    <w:rsid w:val="001A50D9"/>
    <w:rsid w:val="001B7428"/>
    <w:rsid w:val="001C4354"/>
    <w:rsid w:val="001D3587"/>
    <w:rsid w:val="001E17CB"/>
    <w:rsid w:val="00216B4F"/>
    <w:rsid w:val="0022214A"/>
    <w:rsid w:val="00233C06"/>
    <w:rsid w:val="002361EC"/>
    <w:rsid w:val="00241D71"/>
    <w:rsid w:val="00242468"/>
    <w:rsid w:val="00246156"/>
    <w:rsid w:val="00267D7A"/>
    <w:rsid w:val="00270C1C"/>
    <w:rsid w:val="0028745F"/>
    <w:rsid w:val="00291778"/>
    <w:rsid w:val="00293A8A"/>
    <w:rsid w:val="00294EF6"/>
    <w:rsid w:val="002B3EDB"/>
    <w:rsid w:val="002B702E"/>
    <w:rsid w:val="002C4454"/>
    <w:rsid w:val="002D049B"/>
    <w:rsid w:val="002D37D4"/>
    <w:rsid w:val="002E3A95"/>
    <w:rsid w:val="002E61A1"/>
    <w:rsid w:val="002F50D1"/>
    <w:rsid w:val="00320694"/>
    <w:rsid w:val="00320CE1"/>
    <w:rsid w:val="00322438"/>
    <w:rsid w:val="00327D20"/>
    <w:rsid w:val="00333762"/>
    <w:rsid w:val="00335C26"/>
    <w:rsid w:val="003414C4"/>
    <w:rsid w:val="003549E6"/>
    <w:rsid w:val="00357CC9"/>
    <w:rsid w:val="00361784"/>
    <w:rsid w:val="00370092"/>
    <w:rsid w:val="0037015B"/>
    <w:rsid w:val="003713D1"/>
    <w:rsid w:val="00374871"/>
    <w:rsid w:val="0039401A"/>
    <w:rsid w:val="003A2041"/>
    <w:rsid w:val="003A37B0"/>
    <w:rsid w:val="003A7A5E"/>
    <w:rsid w:val="003C6445"/>
    <w:rsid w:val="003D4358"/>
    <w:rsid w:val="003D6BA8"/>
    <w:rsid w:val="003E26A0"/>
    <w:rsid w:val="003E334D"/>
    <w:rsid w:val="003E40B9"/>
    <w:rsid w:val="003E41AC"/>
    <w:rsid w:val="003F6223"/>
    <w:rsid w:val="003F716A"/>
    <w:rsid w:val="00412467"/>
    <w:rsid w:val="00423A7F"/>
    <w:rsid w:val="00431864"/>
    <w:rsid w:val="00446FCE"/>
    <w:rsid w:val="004610DA"/>
    <w:rsid w:val="004615E3"/>
    <w:rsid w:val="00461D76"/>
    <w:rsid w:val="00467E41"/>
    <w:rsid w:val="0048600A"/>
    <w:rsid w:val="004C2074"/>
    <w:rsid w:val="004D4BE0"/>
    <w:rsid w:val="004F15E0"/>
    <w:rsid w:val="00506413"/>
    <w:rsid w:val="00507C1E"/>
    <w:rsid w:val="00516A01"/>
    <w:rsid w:val="00545E6C"/>
    <w:rsid w:val="00551271"/>
    <w:rsid w:val="00562051"/>
    <w:rsid w:val="00566C6D"/>
    <w:rsid w:val="005715BE"/>
    <w:rsid w:val="00585CD4"/>
    <w:rsid w:val="00593448"/>
    <w:rsid w:val="005C4FA5"/>
    <w:rsid w:val="005C7812"/>
    <w:rsid w:val="005E3650"/>
    <w:rsid w:val="005E53EA"/>
    <w:rsid w:val="005E607D"/>
    <w:rsid w:val="005F108C"/>
    <w:rsid w:val="005F1E35"/>
    <w:rsid w:val="005F2B1C"/>
    <w:rsid w:val="005F46A9"/>
    <w:rsid w:val="005F50C0"/>
    <w:rsid w:val="00600F54"/>
    <w:rsid w:val="00601FEC"/>
    <w:rsid w:val="006203FD"/>
    <w:rsid w:val="0062129F"/>
    <w:rsid w:val="00640208"/>
    <w:rsid w:val="006441D6"/>
    <w:rsid w:val="00647277"/>
    <w:rsid w:val="00664D97"/>
    <w:rsid w:val="00664E10"/>
    <w:rsid w:val="0066736C"/>
    <w:rsid w:val="006964E1"/>
    <w:rsid w:val="006A1B7E"/>
    <w:rsid w:val="006A3398"/>
    <w:rsid w:val="006C6954"/>
    <w:rsid w:val="006D1798"/>
    <w:rsid w:val="006E0053"/>
    <w:rsid w:val="006E5389"/>
    <w:rsid w:val="006F03AC"/>
    <w:rsid w:val="00725E39"/>
    <w:rsid w:val="00742C18"/>
    <w:rsid w:val="007430E2"/>
    <w:rsid w:val="007455CD"/>
    <w:rsid w:val="00746148"/>
    <w:rsid w:val="00754213"/>
    <w:rsid w:val="00774297"/>
    <w:rsid w:val="007760DF"/>
    <w:rsid w:val="007A12FF"/>
    <w:rsid w:val="007A3C4A"/>
    <w:rsid w:val="007B1C63"/>
    <w:rsid w:val="007B523C"/>
    <w:rsid w:val="007C0F39"/>
    <w:rsid w:val="007C5F26"/>
    <w:rsid w:val="007C7644"/>
    <w:rsid w:val="007D11D4"/>
    <w:rsid w:val="007F0205"/>
    <w:rsid w:val="00832AA5"/>
    <w:rsid w:val="00835ECB"/>
    <w:rsid w:val="00836193"/>
    <w:rsid w:val="0084419C"/>
    <w:rsid w:val="0085361A"/>
    <w:rsid w:val="0086120E"/>
    <w:rsid w:val="00883C88"/>
    <w:rsid w:val="00897205"/>
    <w:rsid w:val="008B2B07"/>
    <w:rsid w:val="008B2B3F"/>
    <w:rsid w:val="008B5B65"/>
    <w:rsid w:val="008C7C01"/>
    <w:rsid w:val="008D6673"/>
    <w:rsid w:val="008E169E"/>
    <w:rsid w:val="008E7003"/>
    <w:rsid w:val="00900295"/>
    <w:rsid w:val="00900739"/>
    <w:rsid w:val="00901E5A"/>
    <w:rsid w:val="00912275"/>
    <w:rsid w:val="0093776F"/>
    <w:rsid w:val="009554AB"/>
    <w:rsid w:val="009669E1"/>
    <w:rsid w:val="009721DD"/>
    <w:rsid w:val="00984A89"/>
    <w:rsid w:val="00994903"/>
    <w:rsid w:val="009C2BA6"/>
    <w:rsid w:val="00A0180E"/>
    <w:rsid w:val="00A03994"/>
    <w:rsid w:val="00A070D8"/>
    <w:rsid w:val="00A14B3C"/>
    <w:rsid w:val="00A15A96"/>
    <w:rsid w:val="00A26581"/>
    <w:rsid w:val="00A35436"/>
    <w:rsid w:val="00A41F73"/>
    <w:rsid w:val="00A509C3"/>
    <w:rsid w:val="00A5196B"/>
    <w:rsid w:val="00A5346C"/>
    <w:rsid w:val="00A650A0"/>
    <w:rsid w:val="00AA230A"/>
    <w:rsid w:val="00AA4C56"/>
    <w:rsid w:val="00AB6C3D"/>
    <w:rsid w:val="00AC2AC3"/>
    <w:rsid w:val="00AD62E0"/>
    <w:rsid w:val="00AD754C"/>
    <w:rsid w:val="00AE48EE"/>
    <w:rsid w:val="00AF69AD"/>
    <w:rsid w:val="00B0019B"/>
    <w:rsid w:val="00B005E1"/>
    <w:rsid w:val="00B02D92"/>
    <w:rsid w:val="00B05A3D"/>
    <w:rsid w:val="00B13531"/>
    <w:rsid w:val="00B147DB"/>
    <w:rsid w:val="00B245E7"/>
    <w:rsid w:val="00B45308"/>
    <w:rsid w:val="00B47486"/>
    <w:rsid w:val="00B60A2E"/>
    <w:rsid w:val="00B60B14"/>
    <w:rsid w:val="00B7356C"/>
    <w:rsid w:val="00B9250F"/>
    <w:rsid w:val="00B93CAC"/>
    <w:rsid w:val="00BA1E5D"/>
    <w:rsid w:val="00BD267A"/>
    <w:rsid w:val="00BD4DEA"/>
    <w:rsid w:val="00BD7628"/>
    <w:rsid w:val="00BE77B2"/>
    <w:rsid w:val="00C02004"/>
    <w:rsid w:val="00C02C74"/>
    <w:rsid w:val="00C04DEB"/>
    <w:rsid w:val="00C22E8B"/>
    <w:rsid w:val="00C60997"/>
    <w:rsid w:val="00C60F58"/>
    <w:rsid w:val="00C62FED"/>
    <w:rsid w:val="00C66BB5"/>
    <w:rsid w:val="00C76FE8"/>
    <w:rsid w:val="00C86144"/>
    <w:rsid w:val="00C94E72"/>
    <w:rsid w:val="00C96FA2"/>
    <w:rsid w:val="00CA21B9"/>
    <w:rsid w:val="00CB2DE3"/>
    <w:rsid w:val="00CD276B"/>
    <w:rsid w:val="00CD69F1"/>
    <w:rsid w:val="00CF63EA"/>
    <w:rsid w:val="00D0156F"/>
    <w:rsid w:val="00D018BF"/>
    <w:rsid w:val="00D0294D"/>
    <w:rsid w:val="00D04887"/>
    <w:rsid w:val="00D14411"/>
    <w:rsid w:val="00D1509A"/>
    <w:rsid w:val="00D321DF"/>
    <w:rsid w:val="00D34871"/>
    <w:rsid w:val="00D35A5B"/>
    <w:rsid w:val="00D74923"/>
    <w:rsid w:val="00D93881"/>
    <w:rsid w:val="00D966E3"/>
    <w:rsid w:val="00D96707"/>
    <w:rsid w:val="00D9672A"/>
    <w:rsid w:val="00DB36D1"/>
    <w:rsid w:val="00DB6CD1"/>
    <w:rsid w:val="00DD6D73"/>
    <w:rsid w:val="00DE4834"/>
    <w:rsid w:val="00DE5421"/>
    <w:rsid w:val="00DE6213"/>
    <w:rsid w:val="00DF03F3"/>
    <w:rsid w:val="00DF3AA3"/>
    <w:rsid w:val="00DF5263"/>
    <w:rsid w:val="00E018DE"/>
    <w:rsid w:val="00E36122"/>
    <w:rsid w:val="00E40314"/>
    <w:rsid w:val="00E95231"/>
    <w:rsid w:val="00EA6D2F"/>
    <w:rsid w:val="00EB01FE"/>
    <w:rsid w:val="00EC11FF"/>
    <w:rsid w:val="00EE5EE9"/>
    <w:rsid w:val="00EF039C"/>
    <w:rsid w:val="00F04D0C"/>
    <w:rsid w:val="00F176B2"/>
    <w:rsid w:val="00F20E4F"/>
    <w:rsid w:val="00F24F52"/>
    <w:rsid w:val="00F40C7A"/>
    <w:rsid w:val="00F525C5"/>
    <w:rsid w:val="00F72AE7"/>
    <w:rsid w:val="00F74576"/>
    <w:rsid w:val="00F871E3"/>
    <w:rsid w:val="00F92C50"/>
    <w:rsid w:val="00F95E70"/>
    <w:rsid w:val="00FD2908"/>
    <w:rsid w:val="00FE1E87"/>
    <w:rsid w:val="00FE2B8B"/>
    <w:rsid w:val="00FF0B2D"/>
    <w:rsid w:val="00FF26C6"/>
    <w:rsid w:val="00FF54CC"/>
    <w:rsid w:val="00FF5D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5F3D6A-3C14-4936-AD25-3DAA6DBC1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C86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461D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461D7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F03F3"/>
    <w:rPr>
      <w:color w:val="0000FF"/>
      <w:u w:val="single"/>
    </w:rPr>
  </w:style>
  <w:style w:type="character" w:styleId="GevolgdeHyperlink">
    <w:name w:val="FollowedHyperlink"/>
    <w:basedOn w:val="Standaardalinea-lettertype"/>
    <w:uiPriority w:val="99"/>
    <w:semiHidden/>
    <w:unhideWhenUsed/>
    <w:rsid w:val="00DF03F3"/>
    <w:rPr>
      <w:color w:val="954F72" w:themeColor="followedHyperlink"/>
      <w:u w:val="single"/>
    </w:rPr>
  </w:style>
  <w:style w:type="paragraph" w:styleId="Koptekst">
    <w:name w:val="header"/>
    <w:basedOn w:val="Standaard"/>
    <w:link w:val="KoptekstChar"/>
    <w:uiPriority w:val="99"/>
    <w:unhideWhenUsed/>
    <w:rsid w:val="00461D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61D76"/>
  </w:style>
  <w:style w:type="paragraph" w:styleId="Voettekst">
    <w:name w:val="footer"/>
    <w:basedOn w:val="Standaard"/>
    <w:link w:val="VoettekstChar"/>
    <w:uiPriority w:val="99"/>
    <w:unhideWhenUsed/>
    <w:rsid w:val="00461D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61D76"/>
  </w:style>
  <w:style w:type="character" w:customStyle="1" w:styleId="Kop2Char">
    <w:name w:val="Kop 2 Char"/>
    <w:basedOn w:val="Standaardalinea-lettertype"/>
    <w:link w:val="Kop2"/>
    <w:uiPriority w:val="9"/>
    <w:rsid w:val="00461D76"/>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461D76"/>
    <w:pPr>
      <w:ind w:left="720"/>
      <w:contextualSpacing/>
    </w:pPr>
  </w:style>
  <w:style w:type="character" w:customStyle="1" w:styleId="Kop3Char">
    <w:name w:val="Kop 3 Char"/>
    <w:basedOn w:val="Standaardalinea-lettertype"/>
    <w:link w:val="Kop3"/>
    <w:uiPriority w:val="9"/>
    <w:rsid w:val="00461D76"/>
    <w:rPr>
      <w:rFonts w:asciiTheme="majorHAnsi" w:eastAsiaTheme="majorEastAsia" w:hAnsiTheme="majorHAnsi" w:cstheme="majorBidi"/>
      <w:color w:val="1F4D78" w:themeColor="accent1" w:themeShade="7F"/>
      <w:sz w:val="24"/>
      <w:szCs w:val="24"/>
    </w:rPr>
  </w:style>
  <w:style w:type="character" w:customStyle="1" w:styleId="Kop1Char">
    <w:name w:val="Kop 1 Char"/>
    <w:basedOn w:val="Standaardalinea-lettertype"/>
    <w:link w:val="Kop1"/>
    <w:uiPriority w:val="9"/>
    <w:rsid w:val="00C86144"/>
    <w:rPr>
      <w:rFonts w:asciiTheme="majorHAnsi" w:eastAsiaTheme="majorEastAsia" w:hAnsiTheme="majorHAnsi" w:cstheme="majorBidi"/>
      <w:color w:val="2E74B5" w:themeColor="accent1" w:themeShade="BF"/>
      <w:sz w:val="32"/>
      <w:szCs w:val="32"/>
    </w:rPr>
  </w:style>
  <w:style w:type="table" w:styleId="Tabelraster">
    <w:name w:val="Table Grid"/>
    <w:basedOn w:val="Standaardtabel"/>
    <w:uiPriority w:val="39"/>
    <w:rsid w:val="002F5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ken.wikiwijs.nl/69255/LOB_Linda_de_Leerl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ken.wikiwijs.nl/79285/Template_Mondriaan_digitaal_portfoli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tichtingcarmelcollege-my.sharepoint.com/personal/l_legrand_hethooghuis_nl/_layouts/15/guestaccess.aspx?guestaccesstoken=z%2b0lwlHLyL2vBboKjD%2b%2bn9XCQPruCrB1YzilYDyspPs%3d&amp;docid=1_11db058ad50254743be837fdfaef9b013&amp;wdFormId=%7B11634273%2DB319%2D4B78%2DA6B7%2DD33E72AAE6D3%7D"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3818</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le Grand</dc:creator>
  <cp:keywords/>
  <dc:description/>
  <cp:lastModifiedBy>Linda le Grand</cp:lastModifiedBy>
  <cp:revision>2</cp:revision>
  <dcterms:created xsi:type="dcterms:W3CDTF">2016-06-16T17:01:00Z</dcterms:created>
  <dcterms:modified xsi:type="dcterms:W3CDTF">2016-06-16T17:01:00Z</dcterms:modified>
</cp:coreProperties>
</file>